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rStyle w:val="a4"/>
          <w:i/>
          <w:iCs/>
          <w:color w:val="000000"/>
          <w:sz w:val="22"/>
          <w:szCs w:val="22"/>
        </w:rPr>
        <w:t>Что такое терроризм?</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 xml:space="preserve">Это одно из самых страшных преступлений. Цель террористов – убить за один раз как можно больше людей или захватить </w:t>
      </w:r>
      <w:proofErr w:type="gramStart"/>
      <w:r w:rsidRPr="00DD3026">
        <w:rPr>
          <w:color w:val="000000"/>
          <w:sz w:val="22"/>
          <w:szCs w:val="22"/>
        </w:rPr>
        <w:t>побольше</w:t>
      </w:r>
      <w:proofErr w:type="gramEnd"/>
      <w:r w:rsidRPr="00DD3026">
        <w:rPr>
          <w:color w:val="000000"/>
          <w:sz w:val="22"/>
          <w:szCs w:val="22"/>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rStyle w:val="a4"/>
          <w:i/>
          <w:iCs/>
          <w:color w:val="000000"/>
          <w:sz w:val="22"/>
          <w:szCs w:val="22"/>
        </w:rPr>
        <w:t>Это не игра!</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Главное: вы никогда не должны бояться. Но всегда должны быть настороже.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Надо знать, где находятся выходы из здания, в котором вы находитесь – школе, кинотеатре, спортивном клубе.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 xml:space="preserve">Надо знать, где находятся ближайшие </w:t>
      </w:r>
      <w:proofErr w:type="spellStart"/>
      <w:r w:rsidRPr="00DD3026">
        <w:rPr>
          <w:color w:val="000000"/>
          <w:sz w:val="22"/>
          <w:szCs w:val="22"/>
        </w:rPr>
        <w:t>травмопункт</w:t>
      </w:r>
      <w:proofErr w:type="spellEnd"/>
      <w:r w:rsidRPr="00DD3026">
        <w:rPr>
          <w:color w:val="000000"/>
          <w:sz w:val="22"/>
          <w:szCs w:val="22"/>
        </w:rPr>
        <w:t xml:space="preserve"> и поликлиника, на случай если вы или кто-то из ваших родных или знакомых получил ранение или травму.</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Если объявили эвакуацию, помните, что надо держаться подальше от окон, стеклянных дверей и перегородок.</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Нельзя принимать пакеты, сумки, коробки и ДАЖЕ ПОДАРКИ! от посторонних людей.</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В чрезвычайных ситуациях следуйте указаниям родителей и старших.</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Если все же бедствие произошло, не мешайте работе спасателей, милиционеров, врачей, пожарных.</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rStyle w:val="a4"/>
          <w:i/>
          <w:iCs/>
          <w:color w:val="000000"/>
          <w:sz w:val="22"/>
          <w:szCs w:val="22"/>
        </w:rPr>
        <w:t>Если вы попали в заложники</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В этом случае надо помнить следующее: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Обычно скрыться с места, где появились террористы, собравшиеся захватить заложников, можно только в течение первых нескольких минут.</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lastRenderedPageBreak/>
        <w:t>Если рядом с вами нет террористов, если вас никто не видит, нельзя стоять на месте. Если вы можете убежать, следует сделать это как можно скорее.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Не пытайтес</w:t>
      </w:r>
      <w:r w:rsidR="006A0223">
        <w:rPr>
          <w:color w:val="000000"/>
          <w:sz w:val="22"/>
          <w:szCs w:val="22"/>
        </w:rPr>
        <w:t>ь вырваться</w:t>
      </w:r>
      <w:r w:rsidRPr="00DD3026">
        <w:rPr>
          <w:color w:val="000000"/>
          <w:sz w:val="22"/>
          <w:szCs w:val="22"/>
        </w:rPr>
        <w:t>. Террористы – вооруженные и очень агрессивные люди, которым ребенок и даже многие взрослые не смогут оказать сопротивления.</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Если у вас есть раны, старайтесь как можно меньше двигаться – это уменьшит потерю крови.</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Ни в коем случае не хватайтесь за брошенное террористами оружие!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После освобождения надо обязательно сказать спасателям свои имя, фамилию, адрес, где вы живете.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rStyle w:val="a4"/>
          <w:i/>
          <w:iCs/>
          <w:color w:val="000000"/>
          <w:sz w:val="22"/>
          <w:szCs w:val="22"/>
        </w:rPr>
        <w:t>Если взорвалась бомба</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 xml:space="preserve">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w:t>
      </w:r>
      <w:r w:rsidRPr="00DD3026">
        <w:rPr>
          <w:color w:val="000000"/>
          <w:sz w:val="22"/>
          <w:szCs w:val="22"/>
        </w:rPr>
        <w:lastRenderedPageBreak/>
        <w:t>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Если в здании или в помещении, где вы находитесь, произошел взрыв, главное – сохранять спокойствие.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Будьте уверены, что сможете выбраться. После того как взрыв произошел, надо как можно скорее покинуть это здание и помещение.</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Ни в коем случае не задерживайтесь для того, чтобы собрать свои книги, игрушки, другие вещи, или для того, чтобы позвонить.</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 xml:space="preserve">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Если дым и огонь не дают вам пройти, обязательно закройте дверь</w:t>
      </w:r>
      <w:r w:rsidR="006A0223">
        <w:rPr>
          <w:color w:val="000000"/>
          <w:sz w:val="22"/>
          <w:szCs w:val="22"/>
        </w:rPr>
        <w:t xml:space="preserve"> и ищите другой выход. </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rStyle w:val="a4"/>
          <w:i/>
          <w:iCs/>
          <w:color w:val="000000"/>
          <w:sz w:val="22"/>
          <w:szCs w:val="22"/>
        </w:rPr>
        <w:t>Если вас завалило</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DD3026" w:rsidRP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DD3026" w:rsidRDefault="00DD3026" w:rsidP="006A0223">
      <w:pPr>
        <w:pStyle w:val="a3"/>
        <w:shd w:val="clear" w:color="auto" w:fill="FFFFFF"/>
        <w:spacing w:before="150" w:beforeAutospacing="0" w:after="150" w:afterAutospacing="0" w:line="276" w:lineRule="auto"/>
        <w:contextualSpacing/>
        <w:jc w:val="both"/>
        <w:rPr>
          <w:color w:val="000000"/>
          <w:sz w:val="22"/>
          <w:szCs w:val="22"/>
        </w:rPr>
      </w:pPr>
      <w:r w:rsidRPr="00DD3026">
        <w:rPr>
          <w:color w:val="000000"/>
          <w:sz w:val="22"/>
          <w:szCs w:val="22"/>
        </w:rPr>
        <w:t>Старайтесь сохранять спокойствие, думайте о чем-то хорошем и помните, что спасатели помогут вам.</w:t>
      </w:r>
    </w:p>
    <w:p w:rsidR="00A74CAF" w:rsidRDefault="00A74CAF" w:rsidP="006A0223">
      <w:pPr>
        <w:pStyle w:val="a3"/>
        <w:shd w:val="clear" w:color="auto" w:fill="FFFFFF"/>
        <w:spacing w:before="150" w:beforeAutospacing="0" w:after="150" w:afterAutospacing="0" w:line="276" w:lineRule="auto"/>
        <w:contextualSpacing/>
        <w:jc w:val="both"/>
        <w:rPr>
          <w:color w:val="000000"/>
          <w:sz w:val="22"/>
          <w:szCs w:val="22"/>
        </w:rPr>
      </w:pPr>
    </w:p>
    <w:p w:rsidR="00A74CAF" w:rsidRDefault="00A74CAF" w:rsidP="006A0223">
      <w:pPr>
        <w:pStyle w:val="a3"/>
        <w:shd w:val="clear" w:color="auto" w:fill="FFFFFF"/>
        <w:spacing w:before="150" w:beforeAutospacing="0" w:after="150" w:afterAutospacing="0" w:line="276" w:lineRule="auto"/>
        <w:contextualSpacing/>
        <w:jc w:val="both"/>
        <w:rPr>
          <w:color w:val="000000"/>
          <w:sz w:val="22"/>
          <w:szCs w:val="22"/>
        </w:rPr>
      </w:pPr>
    </w:p>
    <w:p w:rsidR="00A74CAF" w:rsidRDefault="00A74CAF" w:rsidP="006A0223">
      <w:pPr>
        <w:pStyle w:val="a3"/>
        <w:shd w:val="clear" w:color="auto" w:fill="FFFFFF"/>
        <w:spacing w:before="150" w:beforeAutospacing="0" w:after="150" w:afterAutospacing="0" w:line="276" w:lineRule="auto"/>
        <w:contextualSpacing/>
        <w:jc w:val="both"/>
        <w:rPr>
          <w:color w:val="000000"/>
          <w:sz w:val="22"/>
          <w:szCs w:val="22"/>
        </w:rPr>
      </w:pPr>
    </w:p>
    <w:p w:rsidR="00A74CAF" w:rsidRDefault="00A74CAF" w:rsidP="006A0223">
      <w:pPr>
        <w:pStyle w:val="a3"/>
        <w:shd w:val="clear" w:color="auto" w:fill="FFFFFF"/>
        <w:spacing w:before="150" w:beforeAutospacing="0" w:after="150" w:afterAutospacing="0" w:line="276" w:lineRule="auto"/>
        <w:contextualSpacing/>
        <w:jc w:val="both"/>
        <w:rPr>
          <w:color w:val="000000"/>
          <w:sz w:val="22"/>
          <w:szCs w:val="22"/>
        </w:rPr>
      </w:pPr>
    </w:p>
    <w:p w:rsidR="00B678CC" w:rsidRPr="00DA21C4" w:rsidRDefault="00B678CC" w:rsidP="00B678CC">
      <w:pPr>
        <w:autoSpaceDE w:val="0"/>
        <w:autoSpaceDN w:val="0"/>
        <w:adjustRightInd w:val="0"/>
        <w:spacing w:before="100"/>
        <w:contextualSpacing/>
        <w:jc w:val="center"/>
        <w:rPr>
          <w:rFonts w:ascii="Arial CYR" w:hAnsi="Arial CYR" w:cs="Arial CYR"/>
          <w:b/>
          <w:bCs/>
          <w:sz w:val="18"/>
          <w:szCs w:val="18"/>
        </w:rPr>
      </w:pPr>
      <w:r>
        <w:rPr>
          <w:rFonts w:ascii="Arial CYR" w:hAnsi="Arial CYR" w:cs="Arial CYR"/>
          <w:b/>
          <w:bCs/>
          <w:sz w:val="18"/>
          <w:szCs w:val="18"/>
        </w:rPr>
        <w:lastRenderedPageBreak/>
        <w:t xml:space="preserve">ГОСУДАРСТВЕННОЕ БЮДЖЕТНОЕ  </w:t>
      </w:r>
      <w:r w:rsidRPr="00DA21C4">
        <w:rPr>
          <w:rFonts w:ascii="Arial CYR" w:hAnsi="Arial CYR" w:cs="Arial CYR"/>
          <w:b/>
          <w:bCs/>
          <w:sz w:val="18"/>
          <w:szCs w:val="18"/>
        </w:rPr>
        <w:t>УЧРЕЖДЕНИЕ</w:t>
      </w:r>
    </w:p>
    <w:p w:rsidR="00B678CC" w:rsidRPr="00DA21C4" w:rsidRDefault="00B678CC" w:rsidP="00B678CC">
      <w:pPr>
        <w:autoSpaceDE w:val="0"/>
        <w:autoSpaceDN w:val="0"/>
        <w:adjustRightInd w:val="0"/>
        <w:spacing w:before="100"/>
        <w:ind w:left="-142"/>
        <w:contextualSpacing/>
        <w:jc w:val="center"/>
        <w:rPr>
          <w:rFonts w:ascii="Arial CYR" w:hAnsi="Arial CYR" w:cs="Arial CYR"/>
          <w:b/>
          <w:bCs/>
          <w:sz w:val="18"/>
          <w:szCs w:val="18"/>
        </w:rPr>
      </w:pPr>
      <w:r w:rsidRPr="00DA21C4">
        <w:rPr>
          <w:rFonts w:ascii="Arial" w:hAnsi="Arial" w:cs="Arial"/>
          <w:b/>
          <w:bCs/>
          <w:sz w:val="18"/>
          <w:szCs w:val="18"/>
        </w:rPr>
        <w:t>«</w:t>
      </w:r>
      <w:r>
        <w:rPr>
          <w:rFonts w:ascii="Arial CYR" w:hAnsi="Arial CYR" w:cs="Arial CYR"/>
          <w:b/>
          <w:bCs/>
          <w:sz w:val="18"/>
          <w:szCs w:val="18"/>
        </w:rPr>
        <w:t xml:space="preserve">КОМПЛЕКСНЫЙ ЦЕНТР </w:t>
      </w:r>
      <w:r w:rsidRPr="00DA21C4">
        <w:rPr>
          <w:rFonts w:ascii="Arial CYR" w:hAnsi="Arial CYR" w:cs="Arial CYR"/>
          <w:b/>
          <w:bCs/>
          <w:sz w:val="18"/>
          <w:szCs w:val="18"/>
        </w:rPr>
        <w:t xml:space="preserve"> СОЦИАЛЬНОГО ОБСЛУЖИВАНИЯ </w:t>
      </w:r>
      <w:r w:rsidRPr="00DA21C4">
        <w:rPr>
          <w:rFonts w:ascii="Arial" w:hAnsi="Arial" w:cs="Arial"/>
          <w:b/>
          <w:bCs/>
          <w:sz w:val="18"/>
          <w:szCs w:val="18"/>
        </w:rPr>
        <w:t xml:space="preserve"> </w:t>
      </w:r>
      <w:r w:rsidRPr="00DA21C4">
        <w:rPr>
          <w:rFonts w:ascii="Arial CYR" w:hAnsi="Arial CYR" w:cs="Arial CYR"/>
          <w:b/>
          <w:bCs/>
          <w:sz w:val="18"/>
          <w:szCs w:val="18"/>
        </w:rPr>
        <w:t>НАСЕЛЕНИЯ</w:t>
      </w:r>
      <w:r>
        <w:rPr>
          <w:rFonts w:ascii="Arial CYR" w:hAnsi="Arial CYR" w:cs="Arial CYR"/>
          <w:b/>
          <w:bCs/>
          <w:sz w:val="18"/>
          <w:szCs w:val="18"/>
        </w:rPr>
        <w:t>»</w:t>
      </w:r>
    </w:p>
    <w:p w:rsidR="00B678CC" w:rsidRDefault="00B678CC" w:rsidP="00B678CC">
      <w:pPr>
        <w:autoSpaceDE w:val="0"/>
        <w:autoSpaceDN w:val="0"/>
        <w:adjustRightInd w:val="0"/>
        <w:spacing w:before="100"/>
        <w:ind w:left="-142"/>
        <w:contextualSpacing/>
        <w:jc w:val="center"/>
        <w:rPr>
          <w:rFonts w:ascii="Arial CYR" w:hAnsi="Arial CYR" w:cs="Arial CYR"/>
          <w:b/>
          <w:bCs/>
          <w:sz w:val="18"/>
          <w:szCs w:val="18"/>
        </w:rPr>
      </w:pPr>
      <w:r w:rsidRPr="00DA21C4">
        <w:rPr>
          <w:rFonts w:ascii="Arial CYR" w:hAnsi="Arial CYR" w:cs="Arial CYR"/>
          <w:b/>
          <w:bCs/>
          <w:sz w:val="18"/>
          <w:szCs w:val="18"/>
        </w:rPr>
        <w:t>КАШИНСКОГ</w:t>
      </w:r>
      <w:r>
        <w:rPr>
          <w:rFonts w:ascii="Arial CYR" w:hAnsi="Arial CYR" w:cs="Arial CYR"/>
          <w:b/>
          <w:bCs/>
          <w:sz w:val="18"/>
          <w:szCs w:val="18"/>
        </w:rPr>
        <w:t>О</w:t>
      </w:r>
      <w:r w:rsidRPr="00DA21C4">
        <w:rPr>
          <w:rFonts w:ascii="Arial" w:hAnsi="Arial" w:cs="Arial"/>
          <w:b/>
          <w:bCs/>
          <w:sz w:val="18"/>
          <w:szCs w:val="18"/>
        </w:rPr>
        <w:t xml:space="preserve"> </w:t>
      </w:r>
      <w:r w:rsidRPr="00DA21C4">
        <w:rPr>
          <w:rFonts w:ascii="Arial" w:hAnsi="Arial" w:cs="Arial"/>
          <w:sz w:val="18"/>
          <w:szCs w:val="18"/>
        </w:rPr>
        <w:t xml:space="preserve"> </w:t>
      </w:r>
      <w:r w:rsidRPr="00DA21C4">
        <w:rPr>
          <w:rFonts w:ascii="Arial CYR" w:hAnsi="Arial CYR" w:cs="Arial CYR"/>
          <w:b/>
          <w:bCs/>
          <w:sz w:val="18"/>
          <w:szCs w:val="18"/>
        </w:rPr>
        <w:t>ГОРОДСКОГО ОКРУГА</w:t>
      </w:r>
    </w:p>
    <w:p w:rsidR="003D56E2" w:rsidRDefault="003D56E2" w:rsidP="00B678CC">
      <w:pPr>
        <w:autoSpaceDE w:val="0"/>
        <w:autoSpaceDN w:val="0"/>
        <w:adjustRightInd w:val="0"/>
        <w:spacing w:before="100"/>
        <w:ind w:left="-142"/>
        <w:contextualSpacing/>
        <w:jc w:val="center"/>
        <w:rPr>
          <w:rFonts w:ascii="Arial CYR" w:hAnsi="Arial CYR" w:cs="Arial CYR"/>
          <w:b/>
          <w:bCs/>
          <w:sz w:val="18"/>
          <w:szCs w:val="18"/>
        </w:rPr>
      </w:pPr>
    </w:p>
    <w:p w:rsidR="003D56E2" w:rsidRDefault="003D56E2" w:rsidP="00B678CC">
      <w:pPr>
        <w:autoSpaceDE w:val="0"/>
        <w:autoSpaceDN w:val="0"/>
        <w:adjustRightInd w:val="0"/>
        <w:spacing w:before="100"/>
        <w:ind w:left="-142"/>
        <w:contextualSpacing/>
        <w:jc w:val="center"/>
        <w:rPr>
          <w:rFonts w:ascii="Arial CYR" w:hAnsi="Arial CYR" w:cs="Arial CYR"/>
          <w:b/>
          <w:bCs/>
          <w:sz w:val="18"/>
          <w:szCs w:val="18"/>
        </w:rPr>
      </w:pPr>
    </w:p>
    <w:p w:rsidR="00B678CC" w:rsidRDefault="00E91E3A" w:rsidP="00B678CC">
      <w:pPr>
        <w:pStyle w:val="a3"/>
        <w:shd w:val="clear" w:color="auto" w:fill="FFFFFF"/>
        <w:spacing w:before="150" w:beforeAutospacing="0" w:after="150" w:afterAutospacing="0" w:line="276" w:lineRule="auto"/>
        <w:contextualSpacing/>
        <w:jc w:val="center"/>
        <w:rPr>
          <w:color w:val="000000"/>
          <w:sz w:val="22"/>
          <w:szCs w:val="22"/>
        </w:rPr>
      </w:pPr>
      <w:r w:rsidRPr="00E91E3A">
        <w:rPr>
          <w:color w:val="000000"/>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159.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сновные правила&#10;антитеррористической&#10;безопасности&#10;"/>
          </v:shape>
        </w:pict>
      </w:r>
    </w:p>
    <w:p w:rsidR="003D56E2" w:rsidRDefault="003D56E2" w:rsidP="00B678CC">
      <w:pPr>
        <w:pStyle w:val="a3"/>
        <w:shd w:val="clear" w:color="auto" w:fill="FFFFFF"/>
        <w:spacing w:before="150" w:beforeAutospacing="0" w:after="150" w:afterAutospacing="0" w:line="276" w:lineRule="auto"/>
        <w:contextualSpacing/>
        <w:jc w:val="center"/>
        <w:rPr>
          <w:color w:val="000000"/>
          <w:sz w:val="22"/>
          <w:szCs w:val="22"/>
        </w:rPr>
      </w:pPr>
    </w:p>
    <w:p w:rsidR="003D56E2" w:rsidRDefault="003D56E2" w:rsidP="00B678CC">
      <w:pPr>
        <w:pStyle w:val="a3"/>
        <w:shd w:val="clear" w:color="auto" w:fill="FFFFFF"/>
        <w:spacing w:before="150" w:beforeAutospacing="0" w:after="150" w:afterAutospacing="0" w:line="276" w:lineRule="auto"/>
        <w:contextualSpacing/>
        <w:jc w:val="center"/>
        <w:rPr>
          <w:color w:val="000000"/>
          <w:sz w:val="22"/>
          <w:szCs w:val="22"/>
        </w:rPr>
      </w:pPr>
    </w:p>
    <w:p w:rsidR="003D56E2" w:rsidRDefault="00ED4A9F" w:rsidP="00B678CC">
      <w:pPr>
        <w:pStyle w:val="a3"/>
        <w:shd w:val="clear" w:color="auto" w:fill="FFFFFF"/>
        <w:spacing w:before="150" w:beforeAutospacing="0" w:after="150" w:afterAutospacing="0" w:line="276" w:lineRule="auto"/>
        <w:contextualSpacing/>
        <w:jc w:val="center"/>
        <w:rPr>
          <w:color w:val="000000"/>
          <w:sz w:val="22"/>
          <w:szCs w:val="22"/>
        </w:rPr>
      </w:pPr>
      <w:r>
        <w:rPr>
          <w:noProof/>
          <w:color w:val="000000"/>
          <w:sz w:val="22"/>
          <w:szCs w:val="22"/>
        </w:rPr>
        <w:drawing>
          <wp:inline distT="0" distB="0" distL="0" distR="0">
            <wp:extent cx="4067175" cy="2933700"/>
            <wp:effectExtent l="19050" t="0" r="9525" b="0"/>
            <wp:docPr id="9" name="Рисунок 9" descr="C:\Users\Сотрудник\Desktop\le1qqBcju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отрудник\Desktop\le1qqBcjuVk.jpg"/>
                    <pic:cNvPicPr>
                      <a:picLocks noChangeAspect="1" noChangeArrowheads="1"/>
                    </pic:cNvPicPr>
                  </pic:nvPicPr>
                  <pic:blipFill>
                    <a:blip r:embed="rId4" cstate="print"/>
                    <a:srcRect/>
                    <a:stretch>
                      <a:fillRect/>
                    </a:stretch>
                  </pic:blipFill>
                  <pic:spPr bwMode="auto">
                    <a:xfrm>
                      <a:off x="0" y="0"/>
                      <a:ext cx="4067175" cy="2933700"/>
                    </a:xfrm>
                    <a:prstGeom prst="rect">
                      <a:avLst/>
                    </a:prstGeom>
                    <a:noFill/>
                    <a:ln w="9525">
                      <a:noFill/>
                      <a:miter lim="800000"/>
                      <a:headEnd/>
                      <a:tailEnd/>
                    </a:ln>
                  </pic:spPr>
                </pic:pic>
              </a:graphicData>
            </a:graphic>
          </wp:inline>
        </w:drawing>
      </w:r>
    </w:p>
    <w:p w:rsidR="003D1221" w:rsidRPr="00DD3026" w:rsidRDefault="003D1221" w:rsidP="003D1221">
      <w:pPr>
        <w:pStyle w:val="a3"/>
        <w:shd w:val="clear" w:color="auto" w:fill="FFFFFF"/>
        <w:spacing w:before="150" w:beforeAutospacing="0" w:after="150" w:afterAutospacing="0" w:line="276" w:lineRule="auto"/>
        <w:contextualSpacing/>
        <w:jc w:val="center"/>
        <w:rPr>
          <w:color w:val="000000"/>
          <w:sz w:val="22"/>
          <w:szCs w:val="22"/>
        </w:rPr>
      </w:pPr>
      <w:r>
        <w:rPr>
          <w:color w:val="000000"/>
          <w:sz w:val="22"/>
          <w:szCs w:val="22"/>
        </w:rPr>
        <w:t>2021 год</w:t>
      </w:r>
    </w:p>
    <w:sectPr w:rsidR="003D1221" w:rsidRPr="00DD3026" w:rsidSect="00DD302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3026"/>
    <w:rsid w:val="002837C8"/>
    <w:rsid w:val="003D1221"/>
    <w:rsid w:val="003D56E2"/>
    <w:rsid w:val="006A0223"/>
    <w:rsid w:val="0081644B"/>
    <w:rsid w:val="00872396"/>
    <w:rsid w:val="00A74CAF"/>
    <w:rsid w:val="00AB370E"/>
    <w:rsid w:val="00B678CC"/>
    <w:rsid w:val="00CD31CF"/>
    <w:rsid w:val="00DD3026"/>
    <w:rsid w:val="00DF6125"/>
    <w:rsid w:val="00E91E3A"/>
    <w:rsid w:val="00ED4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3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026"/>
    <w:rPr>
      <w:b/>
      <w:bCs/>
    </w:rPr>
  </w:style>
  <w:style w:type="paragraph" w:styleId="a5">
    <w:name w:val="Balloon Text"/>
    <w:basedOn w:val="a"/>
    <w:link w:val="a6"/>
    <w:uiPriority w:val="99"/>
    <w:semiHidden/>
    <w:unhideWhenUsed/>
    <w:rsid w:val="00ED4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8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8</cp:revision>
  <dcterms:created xsi:type="dcterms:W3CDTF">2021-07-07T10:12:00Z</dcterms:created>
  <dcterms:modified xsi:type="dcterms:W3CDTF">2021-07-07T11:43:00Z</dcterms:modified>
</cp:coreProperties>
</file>